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A8" w:rsidRDefault="00BA20A8" w:rsidP="00BA20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2"/>
          <w:szCs w:val="32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kern w:val="36"/>
          <w:sz w:val="32"/>
          <w:szCs w:val="32"/>
          <w:lang w:eastAsia="ru-RU"/>
        </w:rPr>
        <w:t>Особенности организации питания в школе в 2018 году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2"/>
          <w:szCs w:val="32"/>
          <w:lang w:eastAsia="ru-RU"/>
        </w:rPr>
      </w:pP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Общая информация, организация питания и допустимость тех или иных продуктов.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Образовательный процесс должен быть не только эффективным с точки зрения обучения школьников, но и с позиции обеспечения учеников всем необходимым, включая питание.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Качественный и своевременный приём пищи позволит избежать проблем со здоровьем, а также обеспечить комфорт обучения и успеваемость.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Общие моменты</w:t>
      </w:r>
    </w:p>
    <w:p w:rsidR="00BA20A8" w:rsidRPr="00BA20A8" w:rsidRDefault="00BA20A8" w:rsidP="00BA20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Процесс обучения в школе требует максимального внимания со стороны государства и местных властей, так как от него зависит будущее поколение, его навыки и социализация.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Питание в этом процессе имеет не самую малозначительную роль, так как именно в период обучения в школе детский организм проходит стадии развития и роста, а также формирования здоровой привычки и навыков.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 xml:space="preserve">Процесс обучения требует </w:t>
      </w:r>
      <w:proofErr w:type="gramStart"/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значительных</w:t>
      </w:r>
      <w:proofErr w:type="gramEnd"/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 xml:space="preserve"> </w:t>
      </w:r>
      <w:proofErr w:type="spellStart"/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энергозатрат</w:t>
      </w:r>
      <w:proofErr w:type="spellEnd"/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. При этом исследования показывают, что полноценное горячее питание помогает школьникам:</w:t>
      </w:r>
    </w:p>
    <w:p w:rsidR="00BA20A8" w:rsidRPr="00BA20A8" w:rsidRDefault="00BA20A8" w:rsidP="00BA20A8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Бороться с хронической усталостью, которая часть возникает у детей.</w:t>
      </w:r>
    </w:p>
    <w:p w:rsidR="00BA20A8" w:rsidRPr="00BA20A8" w:rsidRDefault="00BA20A8" w:rsidP="00BA20A8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Сопротивляться стрессам, возникающим ввиду повышенных умственных и физических нагрузок.</w:t>
      </w:r>
    </w:p>
    <w:p w:rsidR="00BA20A8" w:rsidRPr="00BA20A8" w:rsidRDefault="00BA20A8" w:rsidP="00BA20A8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Повышает сопротивляемость организма инфекционным заболеваниям.</w:t>
      </w:r>
    </w:p>
    <w:p w:rsidR="00BA20A8" w:rsidRPr="00BA20A8" w:rsidRDefault="00BA20A8" w:rsidP="00BA20A8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Положительно влияет на успеваемость.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Организация школьного питания начинается с созыва соответствующей комиссии, что производится в августе, перед началом учебного года.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Данная комиссия определяет основные вопросы, имеющие значение для организации питания, вплоть до выбора продуктов, времени и контроля соответствия решений существующим нормам.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Что это такое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Организация школьного питания — это обеспечение учащимся определённых категорий приёма пищи в соответствии с имеющимися законодательными требованиями, которые устанавливаются на федеральном и муниципальном уровнях.</w:t>
      </w:r>
      <w:proofErr w:type="gramEnd"/>
    </w:p>
    <w:p w:rsidR="00BA20A8" w:rsidRPr="00BA20A8" w:rsidRDefault="00BA20A8" w:rsidP="00BA20A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0A8">
        <w:rPr>
          <w:rFonts w:ascii="Times New Roman" w:hAnsi="Times New Roman" w:cs="Times New Roman"/>
          <w:sz w:val="28"/>
          <w:szCs w:val="28"/>
          <w:lang w:eastAsia="ru-RU"/>
        </w:rPr>
        <w:t>Питание должно быть организовано так, чтобы обеспечить учащихся всеми необходимыми для организма компонентами с учётом территориальных и национальных особенностей, а также с учётом возраста школьников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Объём и набор продуктов будет зависеть от времени пребывания ученика в образовательном учреждении, его возраста и фактической нагрузки.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При этом существует ряд продуктов, которые категорически запрещено использовать при составлении детского меню, а также продукты, использование которых рекомендуется (либо заменяется </w:t>
      </w: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</w:t>
      </w:r>
      <w:proofErr w:type="gramEnd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соответствующие по составу).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lastRenderedPageBreak/>
        <w:t>Основные требования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Школьное питание должно соответствовать нескольким требованиям:</w:t>
      </w:r>
    </w:p>
    <w:tbl>
      <w:tblPr>
        <w:tblW w:w="1048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83"/>
        <w:gridCol w:w="6606"/>
      </w:tblGrid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требование — питательная ценность рациона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ценность должна составлять около 700 калорий. При этом белков должно быть не менее пятнадцати процентов, жиров — четверть, а оставшуюся часть должны составлять углеводы. Предпочтение должно отдаваться сложным углеводам, а не сахарам, которые могут негативно воздействовать на здоровье ребёнка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должна быть приготовлена в столовой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она отсутствует, то в школе организуется буфет, который занимается распределением и разогревом продуктов с соблюдением всех санитарных норм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пищи должны полностью соответствовать меню, которое планируется заранее, не менее чем за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составлении меню принимает участие медицинский работник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столовая отсутствует, то могут использоваться полуфабрикаты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как натуральные мясные продукты, продукты из птицы первой категории, филе рыбы, а также овощи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могут быть </w:t>
            </w:r>
            <w:proofErr w:type="gramStart"/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Котлеты, блюда из печени, творога (например, сырники), гарниры различные (каши, картофель, овощи), кондитерские изделия, выпечка и многое другое</w:t>
            </w:r>
            <w:proofErr w:type="gramEnd"/>
          </w:p>
        </w:tc>
      </w:tr>
    </w:tbl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Режим питания может отличаться в зависимости от смены обучения. </w:t>
      </w: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Так, для обучающихся в первой смене школьный завтрак производится после второго урока (с первого по пятый класс, для остальных — после третьего).</w:t>
      </w:r>
      <w:proofErr w:type="gramEnd"/>
    </w:p>
    <w:p w:rsidR="00BA20A8" w:rsidRPr="00BA20A8" w:rsidRDefault="00BA20A8" w:rsidP="00BA20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Обед до 5 класса — с часу до двух, для остальных — с двух до трёх. Вторая смена имеет право на полдник, который проводится после второго или третьего урока</w:t>
      </w:r>
      <w:proofErr w:type="gramStart"/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 В школе должно быть положение об организации детей в школе, которое определит основные правила и должно соответствовать всем правовым нормам.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Нормативные документы</w:t>
      </w:r>
    </w:p>
    <w:p w:rsidR="00BA20A8" w:rsidRPr="00BA20A8" w:rsidRDefault="00BA20A8" w:rsidP="00BA20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Главный документ, на основании которого производится организация школьного питания и иных моментов — это </w:t>
      </w:r>
      <w:hyperlink r:id="rId5" w:tgtFrame="_blank" w:history="1">
        <w:r w:rsidRPr="00BA20A8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ФЗ «Об образовании»</w:t>
        </w:r>
      </w:hyperlink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который решает основополагающие вопросы в данной сфере.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Конкретно в </w:t>
      </w:r>
      <w:hyperlink r:id="rId6" w:tgtFrame="_blank" w:history="1">
        <w:r w:rsidRPr="00BA20A8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статье 37</w:t>
        </w:r>
      </w:hyperlink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говорится о школьном питании. Также необходимо учитывать санитарные нормы, которые могут регулировать не только школьное питание, но и питание в общественных местах в целом.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Так, например, САНПИН 2.4.5.2409-08 определяем требования к школьному меню и другим важным моментам.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Более подробно вопросы организации питания в школах регулирует законодательство субъектов, а также муниципальное законодательство, так как такие вопросы находятся в её ведении.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 работы по организации питания в школе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С целью организации питания в школах руководство должно провести некоторые мероприятия, такие как:</w:t>
      </w:r>
    </w:p>
    <w:tbl>
      <w:tblPr>
        <w:tblW w:w="1048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713"/>
        <w:gridCol w:w="4776"/>
      </w:tblGrid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совещания для решения основных вопросов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всего проводятся осенью. Совещания проводит </w:t>
            </w:r>
            <w:proofErr w:type="gramStart"/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классными руководителями начальных классов проводятся беседы и совещания относительно правил поведения в столовых, а также иных вопросов, касающихся школьного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данные мероприятия раз в четверть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на тематику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общедоступной информации по вопросам питания на сайте школы и в соответствующем «уголке»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один раз в четверть управляющими школ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с лекциями о правильном питании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раз в четверть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у директора и ответственного по питанию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два раза в год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родителей по вопросам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проводиться по установленному школой графику, как правило — раз в месяц. Проводят их медицинский работник и ответственный по питанию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контроль мест приёма и готовки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проводится ответственным по питанию и раз в </w:t>
            </w: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четверть — специальной комиссией, утверждённой в соответствии с приказом</w:t>
            </w:r>
            <w:proofErr w:type="gramEnd"/>
          </w:p>
        </w:tc>
      </w:tr>
    </w:tbl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План мероприятий может быть изменён, некоторые процедуры могут быть добавлены или изменена периодичность существующих.</w:t>
      </w:r>
      <w:proofErr w:type="gramEnd"/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Каким должен быть завтрак и обед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Завтрак и обед должны выглядеть примерно следующим образом:</w:t>
      </w:r>
    </w:p>
    <w:tbl>
      <w:tblPr>
        <w:tblW w:w="1048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53"/>
        <w:gridCol w:w="5936"/>
      </w:tblGrid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</w:tr>
      <w:tr w:rsidR="00BA20A8" w:rsidRPr="00BA20A8" w:rsidTr="00BA20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всего состоит из некоторой закуски, основного горячего блюда и горячего напитка. Обед более разнообразен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8" w:type="dxa"/>
              <w:left w:w="178" w:type="dxa"/>
              <w:bottom w:w="178" w:type="dxa"/>
              <w:right w:w="0" w:type="dxa"/>
            </w:tcMar>
            <w:vAlign w:val="bottom"/>
            <w:hideMark/>
          </w:tcPr>
          <w:p w:rsidR="00BA20A8" w:rsidRPr="00BA20A8" w:rsidRDefault="00BA20A8" w:rsidP="00BA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 закуски, первого и второго блюда и десерта. Также предоставляется горячий напиток. Повторение блюд в разных приёмах пищи не допускается</w:t>
            </w:r>
          </w:p>
        </w:tc>
      </w:tr>
    </w:tbl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 готовке не должны применяться костные бульоны, а также жир и маргарин, который меняется на сливочное масло. Уксус также недопустим к использованию.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Кому положено </w:t>
      </w:r>
      <w:proofErr w:type="gramStart"/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бесплатное</w:t>
      </w:r>
      <w:proofErr w:type="gramEnd"/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Правом на бесплатное питание обладают не все учащиеся, а лишь оговоренные в местном законодательном акте категории.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Это могут быть</w:t>
      </w: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:</w:t>
      </w:r>
      <w:proofErr w:type="gramEnd"/>
    </w:p>
    <w:p w:rsidR="00BA20A8" w:rsidRPr="00BA20A8" w:rsidRDefault="00BA20A8" w:rsidP="00BA20A8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Дети из семей, признанных </w:t>
      </w:r>
      <w:hyperlink r:id="rId7" w:tgtFrame="_blank" w:history="1">
        <w:r w:rsidRPr="00BA20A8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многодетными</w:t>
        </w:r>
      </w:hyperlink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BA20A8" w:rsidRPr="00BA20A8" w:rsidRDefault="00BA20A8" w:rsidP="00BA20A8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Дети, которые не имеют родителей или остались без попечения.</w:t>
      </w:r>
    </w:p>
    <w:p w:rsidR="00BA20A8" w:rsidRPr="00BA20A8" w:rsidRDefault="00BA20A8" w:rsidP="00BA20A8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Те дети, которые находятся в приёмных семьях.</w:t>
      </w:r>
    </w:p>
    <w:p w:rsidR="00BA20A8" w:rsidRPr="00BA20A8" w:rsidRDefault="00BA20A8" w:rsidP="00BA20A8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Инвалиды детства.</w:t>
      </w:r>
    </w:p>
    <w:p w:rsidR="00BA20A8" w:rsidRPr="00BA20A8" w:rsidRDefault="00BA20A8" w:rsidP="00BA20A8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Те дети, родители которых являются инвалидами первых двух групп.</w:t>
      </w:r>
    </w:p>
    <w:p w:rsidR="00BA20A8" w:rsidRPr="00BA20A8" w:rsidRDefault="00BA20A8" w:rsidP="00BA20A8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Кто получает пенсию в случае потери кормильца.</w:t>
      </w:r>
    </w:p>
    <w:p w:rsidR="00BA20A8" w:rsidRPr="00BA20A8" w:rsidRDefault="00BA20A8" w:rsidP="00BA20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 целью получения бесплатного питания, родители или иные представители таких детей должны подать заявление и необходимый пакет документов (включающий справку или иной документ, который подтвердит принадлежность категории) на имя директора школы или лица, назначенного </w:t>
      </w:r>
      <w:hyperlink r:id="rId8" w:tgtFrame="_blank" w:history="1">
        <w:proofErr w:type="gramStart"/>
        <w:r w:rsidRPr="00BA20A8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ответственным</w:t>
        </w:r>
        <w:proofErr w:type="gramEnd"/>
      </w:hyperlink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за процесс обеспечения питания.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Порядок заключения договора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Если питание производится на возмездной основе, родители вправе заключить со школой договор на организацию школьного питания.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В соответствии с его условиями определяются следующие моменты: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Стороны договора, которыми помимо родителей и школы может являться исполнитель, то есть организация, непосредственно обеспечивающая питание.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Предмет договора </w:t>
      </w: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-о</w:t>
      </w:r>
      <w:proofErr w:type="gramEnd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рганизация питания.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Права и обязанности сторон сделки.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Стоимость услуг и порядок оплаты.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Срок договора.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Ответственность за нарушение условий договора.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Порядок изменения условий.</w:t>
      </w:r>
    </w:p>
    <w:p w:rsidR="00BA20A8" w:rsidRPr="00BA20A8" w:rsidRDefault="00BA20A8" w:rsidP="00BA20A8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Реквизиты сторон.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Дополнительными соглашениями может определяться состав предоставляемого питания, его особенности.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Как поступить родителям в трудной жизненной ситуации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некоторых ситуациях родители не имеют возможности оплатить школьное питание. В такие моменты они могут обратиться с заявлением о предоставлении школьного питания на безвозмездной основе, но только в том случае, когда они соответствуют некоторым категориям.</w:t>
      </w:r>
    </w:p>
    <w:p w:rsidR="00BA20A8" w:rsidRPr="00BA20A8" w:rsidRDefault="00BA20A8" w:rsidP="00BA20A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0A8">
        <w:rPr>
          <w:rFonts w:ascii="Times New Roman" w:hAnsi="Times New Roman" w:cs="Times New Roman"/>
          <w:sz w:val="28"/>
          <w:szCs w:val="28"/>
          <w:lang w:eastAsia="ru-RU"/>
        </w:rPr>
        <w:t>Так, на бесплатное питание могут рассчитывать дети родителей, которые официально признаны малоимущими, родители которых являются инвалидами первых двух групп, а также дети, которые остались без попечения</w:t>
      </w:r>
      <w:proofErr w:type="gramEnd"/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Местное законодательство может предусматривать и иные категории детей, которые могут рассчитывать на организацию горячего питания в школе.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Справка, подтверждающая положение ребёнка, обязательно должна быть предоставлена.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Нюансы для школьников больных сахарным диабетом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Вопросы предоставления льгот для детей, больных сахарным диабетом, решаются на муниципальном уровне. Кроме того, в данном случае вопрос не столько в диабете, а больше в инвалидности.</w:t>
      </w:r>
    </w:p>
    <w:p w:rsidR="00BA20A8" w:rsidRPr="00BA20A8" w:rsidRDefault="00BA20A8" w:rsidP="00BA20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Однако статус </w:t>
      </w:r>
      <w:hyperlink r:id="rId9" w:tgtFrame="_blank" w:history="1">
        <w:r w:rsidRPr="00BA20A8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инвалида</w:t>
        </w:r>
      </w:hyperlink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получает далеко не каждый диабетик. Всё зависит от степени заболевания и её течения.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 практике, чаще всего отдельного меню для диабетиков в Российских школах не предоставляется, хотя с точки зрения логики и медицинских показателей это было бы правильно.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Многие нюансы питания обязательно должны учитываться, чтобы не усугубить течение заболевания.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Осуществление контроля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Для осуществления постоянного </w:t>
      </w:r>
      <w:proofErr w:type="gramStart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контроля за</w:t>
      </w:r>
      <w:proofErr w:type="gramEnd"/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питанием в школах учреждается должность ответственного за питание.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Он назначается директором и регулярно контролирует процесс и состояние помещений и продуктов. Также контролем может заниматься специально созданная при школе комиссия.</w:t>
      </w:r>
    </w:p>
    <w:p w:rsidR="00BA20A8" w:rsidRPr="00BA20A8" w:rsidRDefault="00BA20A8" w:rsidP="00BA20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 стороны государства проверка соответствия существующих условий, а также используемых продуктов требованиям санитарных норм, осуществляется </w:t>
      </w:r>
      <w:hyperlink r:id="rId10" w:tgtFrame="_blank" w:history="1">
        <w:proofErr w:type="spellStart"/>
        <w:r w:rsidRPr="00BA20A8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Роспотребнадзором</w:t>
        </w:r>
        <w:proofErr w:type="spellEnd"/>
      </w:hyperlink>
      <w:r w:rsidRPr="00BA20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lastRenderedPageBreak/>
        <w:t xml:space="preserve">Организация питания в школах </w:t>
      </w:r>
      <w:proofErr w:type="gramStart"/>
      <w:r w:rsidRPr="00BA20A8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-в</w:t>
      </w:r>
      <w:proofErr w:type="gramEnd"/>
      <w:r w:rsidRPr="00BA20A8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ажный процесс, требующий особого внимания и аналитической работы со стороны государства и местных властей.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Необходимо учесть множество моментов, таких как возраст учащихся, их нагрузку, а также допустимость в их питании тех или иных продуктов.</w:t>
      </w:r>
    </w:p>
    <w:p w:rsidR="00BA20A8" w:rsidRPr="00BA20A8" w:rsidRDefault="00BA20A8" w:rsidP="00BA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Только при внимательном подходе можно разрешить этот вопрос так, чтобы максимально сохранить детское здоровье и укрепить его.</w:t>
      </w:r>
    </w:p>
    <w:p w:rsidR="002D5588" w:rsidRPr="00BA20A8" w:rsidRDefault="002D5588">
      <w:pPr>
        <w:rPr>
          <w:rFonts w:ascii="Times New Roman" w:hAnsi="Times New Roman" w:cs="Times New Roman"/>
          <w:sz w:val="28"/>
          <w:szCs w:val="28"/>
        </w:rPr>
      </w:pPr>
    </w:p>
    <w:sectPr w:rsidR="002D5588" w:rsidRPr="00BA20A8" w:rsidSect="002D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BEA"/>
    <w:multiLevelType w:val="multilevel"/>
    <w:tmpl w:val="157A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A5C59"/>
    <w:multiLevelType w:val="multilevel"/>
    <w:tmpl w:val="A4FE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74615"/>
    <w:multiLevelType w:val="multilevel"/>
    <w:tmpl w:val="9CAA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20A8"/>
    <w:rsid w:val="002D5588"/>
    <w:rsid w:val="008C2D99"/>
    <w:rsid w:val="00BA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8"/>
  </w:style>
  <w:style w:type="paragraph" w:styleId="1">
    <w:name w:val="heading 1"/>
    <w:basedOn w:val="a"/>
    <w:link w:val="10"/>
    <w:uiPriority w:val="9"/>
    <w:qFormat/>
    <w:rsid w:val="00BA2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20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20A8"/>
    <w:rPr>
      <w:b/>
      <w:bCs/>
    </w:rPr>
  </w:style>
  <w:style w:type="character" w:customStyle="1" w:styleId="apple-converted-space">
    <w:name w:val="apple-converted-space"/>
    <w:basedOn w:val="a0"/>
    <w:rsid w:val="00BA20A8"/>
  </w:style>
  <w:style w:type="character" w:styleId="a6">
    <w:name w:val="Emphasis"/>
    <w:basedOn w:val="a0"/>
    <w:uiPriority w:val="20"/>
    <w:qFormat/>
    <w:rsid w:val="00BA2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201">
          <w:marLeft w:val="0"/>
          <w:marRight w:val="-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415">
          <w:marLeft w:val="0"/>
          <w:marRight w:val="0"/>
          <w:marTop w:val="0"/>
          <w:marBottom w:val="0"/>
          <w:divBdr>
            <w:top w:val="single" w:sz="12" w:space="1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171">
                  <w:blockQuote w:val="1"/>
                  <w:marLeft w:val="0"/>
                  <w:marRight w:val="0"/>
                  <w:marTop w:val="267"/>
                  <w:marBottom w:val="711"/>
                  <w:divBdr>
                    <w:top w:val="single" w:sz="12" w:space="22" w:color="auto"/>
                    <w:left w:val="none" w:sz="0" w:space="31" w:color="auto"/>
                    <w:bottom w:val="single" w:sz="12" w:space="22" w:color="auto"/>
                    <w:right w:val="none" w:sz="0" w:space="0" w:color="auto"/>
                  </w:divBdr>
                </w:div>
                <w:div w:id="166161518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179">
                  <w:blockQuote w:val="1"/>
                  <w:marLeft w:val="0"/>
                  <w:marRight w:val="0"/>
                  <w:marTop w:val="267"/>
                  <w:marBottom w:val="711"/>
                  <w:divBdr>
                    <w:top w:val="single" w:sz="12" w:space="22" w:color="auto"/>
                    <w:left w:val="none" w:sz="0" w:space="31" w:color="auto"/>
                    <w:bottom w:val="single" w:sz="12" w:space="22" w:color="auto"/>
                    <w:right w:val="none" w:sz="0" w:space="0" w:color="auto"/>
                  </w:divBdr>
                </w:div>
                <w:div w:id="2123844653">
                  <w:blockQuote w:val="1"/>
                  <w:marLeft w:val="0"/>
                  <w:marRight w:val="0"/>
                  <w:marTop w:val="267"/>
                  <w:marBottom w:val="711"/>
                  <w:divBdr>
                    <w:top w:val="single" w:sz="12" w:space="22" w:color="auto"/>
                    <w:left w:val="none" w:sz="0" w:space="31" w:color="auto"/>
                    <w:bottom w:val="single" w:sz="12" w:space="22" w:color="auto"/>
                    <w:right w:val="none" w:sz="0" w:space="0" w:color="auto"/>
                  </w:divBdr>
                </w:div>
                <w:div w:id="1898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695">
                  <w:blockQuote w:val="1"/>
                  <w:marLeft w:val="0"/>
                  <w:marRight w:val="0"/>
                  <w:marTop w:val="267"/>
                  <w:marBottom w:val="711"/>
                  <w:divBdr>
                    <w:top w:val="single" w:sz="12" w:space="22" w:color="auto"/>
                    <w:left w:val="none" w:sz="0" w:space="31" w:color="auto"/>
                    <w:bottom w:val="single" w:sz="12" w:space="22" w:color="auto"/>
                    <w:right w:val="none" w:sz="0" w:space="0" w:color="auto"/>
                  </w:divBdr>
                </w:div>
                <w:div w:id="5741674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403">
                  <w:blockQuote w:val="1"/>
                  <w:marLeft w:val="0"/>
                  <w:marRight w:val="0"/>
                  <w:marTop w:val="267"/>
                  <w:marBottom w:val="711"/>
                  <w:divBdr>
                    <w:top w:val="single" w:sz="12" w:space="22" w:color="auto"/>
                    <w:left w:val="none" w:sz="0" w:space="31" w:color="auto"/>
                    <w:bottom w:val="single" w:sz="12" w:space="22" w:color="auto"/>
                    <w:right w:val="none" w:sz="0" w:space="0" w:color="auto"/>
                  </w:divBdr>
                </w:div>
                <w:div w:id="1164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242">
                  <w:blockQuote w:val="1"/>
                  <w:marLeft w:val="0"/>
                  <w:marRight w:val="0"/>
                  <w:marTop w:val="267"/>
                  <w:marBottom w:val="711"/>
                  <w:divBdr>
                    <w:top w:val="single" w:sz="12" w:space="22" w:color="auto"/>
                    <w:left w:val="none" w:sz="0" w:space="31" w:color="auto"/>
                    <w:bottom w:val="single" w:sz="12" w:space="22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guru.ru/wp-content/uploads/2017/07/%D0%94%D0%BE%D0%B3%D0%BE%D0%B2%D0%BE%D1%80-%D0%BE-%D0%BC%D0%B0%D1%82%D0%B5%D1%80.-%D0%B8%D0%BD%D0%B4%D0%B8%D0%B2%D0%B8%D0%B4.-%D0%BE%D1%82%D0%B2%D0%B5%D1%82%D1%81%D1%82%D0%B2%D0%B5%D0%BD%D0%BD%D0%BE%D1%81%D1%82%D0%B8-%D0%B1%D0%BB%D0%B0%D0%BD%D0%B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obieguru.ru/wp-content/uploads/2017/07/%D0%97%D0%B0%D1%8F%D0%B2%D0%BB%D0%B5%D0%BD%D0%B8%D0%B5-%D0%BD%D0%B0-%D0%BF%D0%BE%D0%BB%D1%83%D1%87%D0%B5%D0%BD%D0%B8%D0%B5-%D1%83%D0%B4%D0%BE%D1%81%D1%82%D0%BE%D0%B2%D0%B5%D1%80%D0%B5%D0%BD%D0%B8%D1%8F-%D0%BC%D0%BD%D0%BE%D0%B3%D0%BE%D0%B4%D0%B5%D1%82%D0%BD%D0%BE%D0%B9-%D1%81%D0%B5%D0%BC%D1%8C%D0%B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guru.ru/wp-content/uploads/2017/08/%D0%A1%D1%82%D0%B0%D1%82%D1%8C%D1%8F-37-%D0%A4%D0%97-27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sobieguru.ru/wp-content/uploads/2017/08/%D0%97%D0%B0%D0%BA%D0%BE%D0%BD-%D0%BE%D1%82-29.12.2012-N-273-%D0%A4%D0%97.rtf" TargetMode="External"/><Relationship Id="rId10" Type="http://schemas.openxmlformats.org/officeDocument/2006/relationships/hyperlink" Target="http://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obieguru.ru/wp-content/uploads/2017/07/%D0%A1%D0%BF%D1%80%D0%B0%D0%B2%D0%BA%D0%B0-%D0%BF%D0%BE%D0%B4%D1%82%D0%B2%D0%B5%D1%80%D0%B6%D0%B4%D0%B0%D1%8E%D1%89%D0%B0%D1%8F-%D1%84%D0%B0%D0%BA%D1%82-%D1%83%D1%81%D1%82%D0%B0%D0%BD%D0%BE%D0%B2%D0%BB%D0%B5%D0%BD%D0%B8%D1%8F-%D0%B8%D0%BD%D0%B2%D0%B0%D0%BB%D0%B8%D0%B4%D0%BD%D0%BE%D1%81%D1%82%D0%B8-%D0%B1%D0%BB%D0%B0%D0%BD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РОСГОС</dc:creator>
  <cp:keywords/>
  <dc:description/>
  <cp:lastModifiedBy>РОСГОС</cp:lastModifiedBy>
  <cp:revision>1</cp:revision>
  <dcterms:created xsi:type="dcterms:W3CDTF">2018-07-24T08:59:00Z</dcterms:created>
  <dcterms:modified xsi:type="dcterms:W3CDTF">2018-07-24T09:11:00Z</dcterms:modified>
</cp:coreProperties>
</file>