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69" w:rsidRPr="003F3069" w:rsidRDefault="003F3069" w:rsidP="003F3069">
      <w:pPr>
        <w:shd w:val="clear" w:color="auto" w:fill="FFFFFF"/>
        <w:spacing w:after="0" w:line="250" w:lineRule="atLeast"/>
        <w:rPr>
          <w:rFonts w:ascii="Arial" w:eastAsia="Times New Roman" w:hAnsi="Arial" w:cs="Arial"/>
          <w:b/>
          <w:bCs/>
          <w:color w:val="000000"/>
          <w:sz w:val="69"/>
          <w:szCs w:val="69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69"/>
          <w:szCs w:val="69"/>
          <w:lang w:eastAsia="ru-RU"/>
        </w:rPr>
        <w:t>Профессиональный стандарт педагога: что надо знать?</w:t>
      </w:r>
    </w:p>
    <w:p w:rsidR="00A0011F" w:rsidRPr="003F3069" w:rsidRDefault="003F3069" w:rsidP="00A0011F">
      <w:pPr>
        <w:shd w:val="clear" w:color="auto" w:fill="FFFFFF"/>
        <w:spacing w:line="37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F3069">
        <w:rPr>
          <w:rFonts w:ascii="Arial" w:eastAsia="Times New Roman" w:hAnsi="Arial" w:cs="Arial"/>
          <w:color w:val="000000"/>
          <w:spacing w:val="-4"/>
          <w:sz w:val="37"/>
          <w:szCs w:val="37"/>
          <w:lang w:eastAsia="ru-RU"/>
        </w:rPr>
        <w:t xml:space="preserve">Профессиональные стандарты в образовании действуют с 1 января 2017 года, но до сих пор у учителей и руководителей остается множество вопросов. </w:t>
      </w:r>
    </w:p>
    <w:p w:rsidR="003F3069" w:rsidRPr="003F3069" w:rsidRDefault="003F30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F3069" w:rsidRPr="003F3069" w:rsidRDefault="003F3069" w:rsidP="003F3069">
      <w:pPr>
        <w:shd w:val="clear" w:color="auto" w:fill="FFFFFF"/>
        <w:spacing w:after="178" w:line="32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Вообще, что такое профессиональный стандарт?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Говоря официальным языком, профессиональные стандарты — документы нового типа, системно представляющие актуальную информацию о требованиях к квалификациям, необходимым для выполнения трудовой деятельности.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26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178" w:line="32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Тогда что же такое профессиональный стандарт педагога?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27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переводить с языка чиновников на русский, то профессиональный стандарт педагога - это документ, в котором указано, что должен уметь, знать и применять в работе педагог.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28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178" w:line="32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Это один стандарт на всех работников образования? Например, профессиональный стандарт педагог-воспитатель-учитель?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29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Нет, это разные </w:t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профстандарты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они максимально ориентированы на конкретную трудовую функцию.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30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178" w:line="32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Зачем нужны </w:t>
      </w:r>
      <w:proofErr w:type="spellStart"/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профстандарты</w:t>
      </w:r>
      <w:proofErr w:type="spellEnd"/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?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pict>
          <v:shape id="_x0000_i1031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Сейчас требования к квалификациям представлены в Едином квалификационном справочнике должностей руководителей, специалистов и служащих (ЕКСД). Несмотря на </w:t>
      </w:r>
      <w:proofErr w:type="gram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</w:t>
      </w:r>
      <w:proofErr w:type="gram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что ЕКСД работников образования был утвержден в 2010 году, он уже устарел, в том числе в связи с принятием нового Федерального закона «Об образовании в Российской Федерации».</w:t>
      </w: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Профстандарты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образовании, в отличие от ЕКСД, содержат системное описание трудовых функций и являются приоритетным документом для формирования кадровой политики. Они отражают трудовые функции педагога и уровень квалификации (квалификационные требования к учителю).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32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178" w:line="32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Когда профессиональные стандарты в образовании вступают в силу?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33" type="#_x0000_t75" alt="" style="width:15.1pt;height:15.1pt"/>
        </w:pict>
      </w:r>
    </w:p>
    <w:p w:rsidR="00FC3499" w:rsidRPr="00B64AA6" w:rsidRDefault="003F3069" w:rsidP="00FC349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0C7999"/>
          <w:sz w:val="27"/>
          <w:szCs w:val="27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Сейчас уже действуют 5 профессиональных стандартов в образовании. Да, действуют!</w:t>
      </w:r>
      <w:r w:rsidR="00FC3499" w:rsidRPr="00FC3499">
        <w:rPr>
          <w:rFonts w:ascii="Georgia" w:eastAsia="Times New Roman" w:hAnsi="Georgia" w:cs="Times New Roman"/>
          <w:b/>
          <w:bCs/>
          <w:i/>
          <w:iCs/>
          <w:color w:val="0C7999"/>
          <w:sz w:val="27"/>
          <w:szCs w:val="27"/>
          <w:lang w:eastAsia="ru-RU"/>
        </w:rPr>
        <w:t xml:space="preserve"> </w:t>
      </w:r>
    </w:p>
    <w:tbl>
      <w:tblPr>
        <w:tblW w:w="1146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0"/>
        <w:gridCol w:w="7058"/>
        <w:gridCol w:w="3249"/>
      </w:tblGrid>
      <w:tr w:rsidR="00FC3499" w:rsidRPr="00B64AA6" w:rsidTr="00723E17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Georgia" w:eastAsia="Times New Roman" w:hAnsi="Georgia" w:cs="Tahoma"/>
                <w:color w:val="FFFFFF"/>
                <w:sz w:val="24"/>
                <w:szCs w:val="24"/>
                <w:lang w:eastAsia="ru-RU"/>
              </w:rPr>
            </w:pPr>
            <w:r w:rsidRPr="00B64AA6">
              <w:rPr>
                <w:rFonts w:ascii="Georgia" w:eastAsia="Times New Roman" w:hAnsi="Georgia" w:cs="Tahoma"/>
                <w:color w:val="FFFFFF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Georgia" w:eastAsia="Times New Roman" w:hAnsi="Georgia" w:cs="Tahoma"/>
                <w:color w:val="FFFFFF"/>
                <w:sz w:val="24"/>
                <w:szCs w:val="24"/>
                <w:lang w:eastAsia="ru-RU"/>
              </w:rPr>
            </w:pPr>
            <w:r w:rsidRPr="00B64AA6">
              <w:rPr>
                <w:rFonts w:ascii="Georgia" w:eastAsia="Times New Roman" w:hAnsi="Georgia" w:cs="Tahoma"/>
                <w:color w:val="FFFFFF"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Georgia" w:eastAsia="Times New Roman" w:hAnsi="Georgia" w:cs="Tahoma"/>
                <w:color w:val="FFFFFF"/>
                <w:sz w:val="24"/>
                <w:szCs w:val="24"/>
                <w:lang w:eastAsia="ru-RU"/>
              </w:rPr>
            </w:pPr>
            <w:r w:rsidRPr="00B64AA6">
              <w:rPr>
                <w:rFonts w:ascii="Georgia" w:eastAsia="Times New Roman" w:hAnsi="Georgia" w:cs="Tahoma"/>
                <w:color w:val="FFFFFF"/>
                <w:sz w:val="24"/>
                <w:szCs w:val="24"/>
                <w:lang w:eastAsia="ru-RU"/>
              </w:rPr>
              <w:t>Нормативный правовой акт, утвердивший стандарт</w:t>
            </w:r>
          </w:p>
        </w:tc>
      </w:tr>
      <w:tr w:rsidR="00FC3499" w:rsidRPr="00B64AA6" w:rsidTr="00723E17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64AA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64AA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499" w:rsidRPr="00B64AA6" w:rsidTr="00723E17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64AA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01.002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64AA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499" w:rsidRPr="00B64AA6" w:rsidTr="00723E17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64AA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01.003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64AA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499" w:rsidRPr="00B64AA6" w:rsidTr="00723E17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64AA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01.004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64AA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C3499" w:rsidRPr="00B64AA6" w:rsidTr="00723E17">
        <w:trPr>
          <w:tblCellSpacing w:w="15" w:type="dxa"/>
        </w:trPr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64AA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01.005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64AA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Специалист в области воспитания</w:t>
            </w:r>
          </w:p>
        </w:tc>
        <w:tc>
          <w:tcPr>
            <w:tcW w:w="0" w:type="auto"/>
            <w:shd w:val="clear" w:color="auto" w:fill="F8F7F8"/>
            <w:tcMar>
              <w:top w:w="178" w:type="dxa"/>
              <w:left w:w="178" w:type="dxa"/>
              <w:bottom w:w="178" w:type="dxa"/>
              <w:right w:w="178" w:type="dxa"/>
            </w:tcMar>
            <w:hideMark/>
          </w:tcPr>
          <w:p w:rsidR="00FC3499" w:rsidRPr="00B64AA6" w:rsidRDefault="00FC3499" w:rsidP="00723E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3499" w:rsidRDefault="00FC3499" w:rsidP="00FC3499"/>
    <w:p w:rsidR="003F3069" w:rsidRPr="003F3069" w:rsidRDefault="003F3069" w:rsidP="003F3069">
      <w:pPr>
        <w:shd w:val="clear" w:color="auto" w:fill="FFFFFF"/>
        <w:spacing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br/>
        <w:t xml:space="preserve">Несмотря на заявления </w:t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Минобрнауки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Минтруда о возможном </w:t>
      </w:r>
      <w:proofErr w:type="gram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переносе</w:t>
      </w:r>
      <w:proofErr w:type="gram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сроков, введение </w:t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профстандарта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действие произошло 1 января 2017 года. Приказы о переносе </w:t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профстандартов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прошли регистрацию в Минюсте, соответственно, не имеют силы.</w:t>
      </w: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Также сейчас разрабатываются </w:t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профстандарты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для педагогов-библиотекарей, педагогов-дефектологов и руководителей образовательных организаций любых уровней, которые уже прошли общественное обсуждение и, скорее всего, будут внедрены в 2018–2019 гг.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34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178" w:line="32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Где можно найти актуальный текст </w:t>
      </w:r>
      <w:proofErr w:type="spellStart"/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профстандарта</w:t>
      </w:r>
      <w:proofErr w:type="spellEnd"/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педагога?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35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</w:t>
      </w:r>
      <w:r w:rsidRPr="003F3069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hyperlink r:id="rId5" w:tgtFrame="_blank" w:history="1">
        <w:r w:rsidRPr="003F3069">
          <w:rPr>
            <w:rFonts w:ascii="Arial" w:eastAsia="Times New Roman" w:hAnsi="Arial" w:cs="Arial"/>
            <w:color w:val="518DB7"/>
            <w:sz w:val="32"/>
            <w:lang w:eastAsia="ru-RU"/>
          </w:rPr>
          <w:t>реестре</w:t>
        </w:r>
      </w:hyperlink>
      <w:r w:rsidRPr="003F3069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профессиональных стандартов Министерства труда и социальной защиты, а также на официальных сайтах Минтруда и Минюста:</w:t>
      </w:r>
    </w:p>
    <w:p w:rsidR="003F3069" w:rsidRPr="003F3069" w:rsidRDefault="003F3069" w:rsidP="003F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профстандарт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педагога дошкольного образования,  </w:t>
      </w: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профстандарт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воспитателя, </w:t>
      </w: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профстандарт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учителя - это все стандарт педагога (педагогическая деятельность в сфере дошкольного, начального общего, основного общего, среднего общего образования) (воспитатель, учитель) -</w:t>
      </w:r>
      <w:r w:rsidRPr="003F3069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6" w:tgtFrame="_blank" w:history="1">
        <w:r w:rsidRPr="003F3069">
          <w:rPr>
            <w:rFonts w:ascii="Arial" w:eastAsia="Times New Roman" w:hAnsi="Arial" w:cs="Arial"/>
            <w:color w:val="518DB7"/>
            <w:sz w:val="30"/>
            <w:lang w:eastAsia="ru-RU"/>
          </w:rPr>
          <w:t>приказ</w:t>
        </w:r>
      </w:hyperlink>
      <w:r w:rsidRPr="003F3069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Минтруда России от 18.10.2013 N 544н;</w:t>
      </w:r>
    </w:p>
    <w:p w:rsidR="003F3069" w:rsidRPr="003F3069" w:rsidRDefault="003F3069" w:rsidP="003F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профстандарт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педагог-психолог (психолог в сфере образования) -</w:t>
      </w:r>
      <w:r w:rsidRPr="003F3069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7" w:tgtFrame="_blank" w:history="1">
        <w:r w:rsidRPr="003F3069">
          <w:rPr>
            <w:rFonts w:ascii="Arial" w:eastAsia="Times New Roman" w:hAnsi="Arial" w:cs="Arial"/>
            <w:color w:val="518DB7"/>
            <w:sz w:val="30"/>
            <w:lang w:eastAsia="ru-RU"/>
          </w:rPr>
          <w:t>приказ</w:t>
        </w:r>
      </w:hyperlink>
      <w:r w:rsidRPr="003F3069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Минтруда России от 24.07.2015 N 514н;</w:t>
      </w:r>
    </w:p>
    <w:p w:rsidR="003F3069" w:rsidRPr="003F3069" w:rsidRDefault="003F3069" w:rsidP="003F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профстандарт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педагога дополнительного образования детей и взрослых -</w:t>
      </w:r>
      <w:r w:rsidRPr="003F3069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8" w:tgtFrame="_blank" w:history="1">
        <w:r w:rsidRPr="003F3069">
          <w:rPr>
            <w:rFonts w:ascii="Arial" w:eastAsia="Times New Roman" w:hAnsi="Arial" w:cs="Arial"/>
            <w:color w:val="518DB7"/>
            <w:sz w:val="30"/>
            <w:lang w:eastAsia="ru-RU"/>
          </w:rPr>
          <w:t>приказ</w:t>
        </w:r>
      </w:hyperlink>
      <w:r w:rsidRPr="003F3069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Минтруда России от 08.09.2015 N 613н;</w:t>
      </w:r>
    </w:p>
    <w:p w:rsidR="003F3069" w:rsidRPr="003F3069" w:rsidRDefault="003F3069" w:rsidP="003F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профстандарт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педагога профессионального обучения, профессионального образования и дополнительного профессионального образования -</w:t>
      </w:r>
      <w:r w:rsidRPr="003F3069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9" w:tgtFrame="_blank" w:history="1">
        <w:r w:rsidRPr="003F3069">
          <w:rPr>
            <w:rFonts w:ascii="Arial" w:eastAsia="Times New Roman" w:hAnsi="Arial" w:cs="Arial"/>
            <w:color w:val="518DB7"/>
            <w:sz w:val="30"/>
            <w:lang w:eastAsia="ru-RU"/>
          </w:rPr>
          <w:t>приказ</w:t>
        </w:r>
      </w:hyperlink>
      <w:r w:rsidRPr="003F3069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Минтруда России от 08.09.2015 N 608н;</w:t>
      </w:r>
    </w:p>
    <w:p w:rsidR="003F3069" w:rsidRPr="003F3069" w:rsidRDefault="003F3069" w:rsidP="003F30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специалист в области воспитания -</w:t>
      </w:r>
      <w:r w:rsidRPr="003F3069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10" w:tgtFrame="_blank" w:history="1">
        <w:r w:rsidRPr="003F3069">
          <w:rPr>
            <w:rFonts w:ascii="Arial" w:eastAsia="Times New Roman" w:hAnsi="Arial" w:cs="Arial"/>
            <w:color w:val="518DB7"/>
            <w:sz w:val="30"/>
            <w:lang w:eastAsia="ru-RU"/>
          </w:rPr>
          <w:t>приказ</w:t>
        </w:r>
      </w:hyperlink>
      <w:r w:rsidRPr="003F3069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Минтруда России от 10.01.2017 N 10н.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36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178" w:line="32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Как </w:t>
      </w:r>
      <w:proofErr w:type="spellStart"/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профстандарты</w:t>
      </w:r>
      <w:proofErr w:type="spellEnd"/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отразятся на учителях и воспитателях?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pict>
          <v:shape id="_x0000_i1037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Профстандарты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структурируют требования к педагогу:</w:t>
      </w:r>
    </w:p>
    <w:p w:rsidR="003F3069" w:rsidRPr="003F3069" w:rsidRDefault="003F3069" w:rsidP="003F3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части образования: “</w:t>
      </w:r>
      <w:r w:rsidRPr="003F3069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Учитель должен иметь высшее образование или среднее профобразование в рамках укрупненных групп направлений подготовки "Образование и педагогические науки" или в области, соответствующей преподаваемому предмету. В последнем случае не требуется последующая профессиональная переподготовка по профилю педагогической деятельности. Либо учитель может иметь любое высшее образование или среднее профобразование и получить дополнительное профобразование по направлению деятельности в образовательной организации</w:t>
      </w: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” (приказ Минтруда от 5 августа 2016 г. №422н).</w:t>
      </w:r>
    </w:p>
    <w:p w:rsidR="003F3069" w:rsidRPr="003F3069" w:rsidRDefault="003F3069" w:rsidP="003F30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Часть деятельности, которая раньше фиксировалась в положениях о стимулировании и дополнительно поощрялась, теперь является обязательной трудовой функцией педагога и должна оплачиваться из оклада. Теперь преподаватель обязан владеть такими компетенциями, как работа с одарёнными и </w:t>
      </w: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девиантными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детьми, с теми, для кого русский язык не является родным, компетенциями в области инклюзивного образования. Педагог должен уметь взаимодействовать с другими специалистами: психологами, дефектологами, социальными работникам, а также обладать </w:t>
      </w:r>
      <w:proofErr w:type="spellStart"/>
      <w:proofErr w:type="gram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ИКТ-навыками</w:t>
      </w:r>
      <w:proofErr w:type="spellEnd"/>
      <w:proofErr w:type="gram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3F3069" w:rsidRPr="003F3069" w:rsidRDefault="003F3069" w:rsidP="003F3069">
      <w:pPr>
        <w:shd w:val="clear" w:color="auto" w:fill="FFFFFF"/>
        <w:spacing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Крайне важным стало непрерывное профессиональное развитие педагога.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38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178" w:line="32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А как повлияют </w:t>
      </w:r>
      <w:proofErr w:type="spellStart"/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профстандарты</w:t>
      </w:r>
      <w:proofErr w:type="spellEnd"/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на работу школ?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39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Изменяются обязанности работодателя. В частности, должны быть изменены локальные нормативные акты:</w:t>
      </w:r>
    </w:p>
    <w:p w:rsidR="003F3069" w:rsidRPr="003F3069" w:rsidRDefault="003F3069" w:rsidP="003F30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положение об обучении, созданы должностные инструкции с учетом </w:t>
      </w: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профстандартов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трудовые договоры, положение о премировании (в связи с изменением трудовых функций педагога, появлением у него среди обязательных функций тех, за которые ранее предполагались стимулирующие выплаты);</w:t>
      </w:r>
    </w:p>
    <w:p w:rsidR="003F3069" w:rsidRPr="003F3069" w:rsidRDefault="003F3069" w:rsidP="003F30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штатное расписание (в связи с требованиями к квалификациям педагогов-предметников, педагогов начальной школы).</w:t>
      </w:r>
    </w:p>
    <w:p w:rsidR="003F3069" w:rsidRPr="003F3069" w:rsidRDefault="003F3069" w:rsidP="003F3069">
      <w:pPr>
        <w:shd w:val="clear" w:color="auto" w:fill="FFFFFF"/>
        <w:spacing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Также местные органы образования должны внести изменения в Положение об аттестации педагогических работников (в связи с вступлением в силу ФЗ «О независимой оценке квалификации» и необходимостью проводить аттестацию в соответствии с требованиями </w:t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профстандартов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).</w:t>
      </w: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Постановление Правительства РФ от 27 июня 2016 года №584 устанавливает особенности применения профессиональных стандартов в государственных и муниципальных организациях. Устанавливается переходный период, в который необходимо составить план по применению </w:t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профстандартов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организации. К 1 января 2020 года в каждой школе надо реализовать все необходимые мероприятия, в том числе обучить кадровый состав и внести изменения в локальные нормативные акты.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40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178" w:line="32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же теперь проходит аттестация учителей и аттестация педагогических работников?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41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 xml:space="preserve">По новому ФЗ проверять, насколько соискатель соответствует положениям </w:t>
      </w:r>
      <w:proofErr w:type="spellStart"/>
      <w:r w:rsidRPr="003F3069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профстандарта</w:t>
      </w:r>
      <w:proofErr w:type="spellEnd"/>
      <w:r w:rsidRPr="003F3069">
        <w:rPr>
          <w:rFonts w:ascii="Arial" w:eastAsia="Times New Roman" w:hAnsi="Arial" w:cs="Arial"/>
          <w:i/>
          <w:iCs/>
          <w:color w:val="000000"/>
          <w:sz w:val="32"/>
          <w:lang w:eastAsia="ru-RU"/>
        </w:rPr>
        <w:t>, поможет независимая оценка квалификации. Она проводится в форме профессионального экзамена центром оценки квалификаций. Пока конкретики нет, скорее всего, оценка квалификации учителя не будет проводиться до конца переходного периода (т.е. до конца 2019 года).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42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178" w:line="32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Как мне понять, соответствую ли я </w:t>
      </w:r>
      <w:proofErr w:type="spellStart"/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профстандарту</w:t>
      </w:r>
      <w:proofErr w:type="spellEnd"/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?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43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Согласно проведённому нами опросу 83% педагогов работают в школе 10 и более лет. Многие из них получали образование давно, без учёта современных педагогических методик и навыков, которые требуют федеральные государственные образовательные стандарты и </w:t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профстандарт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педагога. Мы живём в меняющемся мире, поэтому </w:t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профстандарт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указывает </w:t>
      </w:r>
      <w:proofErr w:type="gram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необходимым</w:t>
      </w:r>
      <w:proofErr w:type="gram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дополнительное профессиональное образование педагогических работников не реже одного раза в три года.</w:t>
      </w: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 сожалению, даже нынешние выпускники педвузов крайне редко получают современные знания по педагогике.</w:t>
      </w: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Главное - если Вы:</w:t>
      </w:r>
    </w:p>
    <w:p w:rsidR="003F3069" w:rsidRPr="003F3069" w:rsidRDefault="003F3069" w:rsidP="003F30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не проходили курсы повышения квалификации по работе с одарёнными, иноязычными и </w:t>
      </w: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девиантными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детьми;</w:t>
      </w:r>
    </w:p>
    <w:p w:rsidR="003F3069" w:rsidRPr="003F3069" w:rsidRDefault="003F3069" w:rsidP="003F30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проходили курсы по работе в инклюзивном классе, где наряду с “обычными” детьми учатся и те, у кого есть особые потребности, включая ОВЗ;</w:t>
      </w:r>
    </w:p>
    <w:p w:rsidR="003F3069" w:rsidRPr="003F3069" w:rsidRDefault="003F3069" w:rsidP="003F30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умеете взаимодействовать с психологами, дефектологами и соцработниками и не имеете таких знаний;</w:t>
      </w:r>
    </w:p>
    <w:p w:rsidR="003F3069" w:rsidRPr="003F3069" w:rsidRDefault="003F3069" w:rsidP="003F30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дружите с современными информационными технологиями</w:t>
      </w:r>
    </w:p>
    <w:p w:rsidR="003F3069" w:rsidRPr="003F3069" w:rsidRDefault="003F3069" w:rsidP="003F3069">
      <w:pPr>
        <w:shd w:val="clear" w:color="auto" w:fill="FFFFFF"/>
        <w:spacing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 Вы, скорее всего, не соответствуете требованиям </w:t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профстандарта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 Вам необходимо пройти соответствующее обучение.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44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178" w:line="324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F306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Где я могу пройти обучение?</w:t>
      </w:r>
    </w:p>
    <w:p w:rsidR="003F3069" w:rsidRPr="003F3069" w:rsidRDefault="00763369" w:rsidP="003F3069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63369">
        <w:rPr>
          <w:rFonts w:ascii="Arial" w:eastAsia="Times New Roman" w:hAnsi="Arial" w:cs="Arial"/>
          <w:color w:val="000000"/>
          <w:sz w:val="25"/>
          <w:szCs w:val="25"/>
          <w:lang w:eastAsia="ru-RU"/>
        </w:rPr>
        <w:pict>
          <v:shape id="_x0000_i1045" type="#_x0000_t75" alt="" style="width:15.1pt;height:15.1pt"/>
        </w:pict>
      </w:r>
    </w:p>
    <w:p w:rsidR="003F3069" w:rsidRPr="003F3069" w:rsidRDefault="003F3069" w:rsidP="003F306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курсах «</w:t>
      </w:r>
      <w:proofErr w:type="spellStart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Фоксфорда</w:t>
      </w:r>
      <w:proofErr w:type="spellEnd"/>
      <w:r w:rsidRPr="003F3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». Они позволяют вам без отрыва от работы, в удобном для себя режиме:</w:t>
      </w:r>
    </w:p>
    <w:p w:rsidR="003F3069" w:rsidRPr="003F3069" w:rsidRDefault="003F3069" w:rsidP="003F3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изучить актуальные педагогические техники и методики от ведущих специалистов;</w:t>
      </w:r>
    </w:p>
    <w:p w:rsidR="003F3069" w:rsidRPr="003F3069" w:rsidRDefault="003F3069" w:rsidP="003F3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получить необходимые компетенции, требуемые ФГОС и </w:t>
      </w: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профстандартом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(навыки по работе с детьми с ОВЗ, знание </w:t>
      </w: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здоровьесберегающих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технологий, проектной и исследовательской деятельности, </w:t>
      </w:r>
      <w:proofErr w:type="spellStart"/>
      <w:proofErr w:type="gram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ИКТ-компетенции</w:t>
      </w:r>
      <w:proofErr w:type="spellEnd"/>
      <w:proofErr w:type="gram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знание психологии ребёнка, навыки оказания первой помощи);</w:t>
      </w:r>
    </w:p>
    <w:p w:rsidR="003F3069" w:rsidRPr="003F3069" w:rsidRDefault="003F3069" w:rsidP="003F3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познакомиться с новыми образовательными технологиями (</w:t>
      </w:r>
      <w:proofErr w:type="spellStart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коучинговые</w:t>
      </w:r>
      <w:proofErr w:type="spellEnd"/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подходы, методики, повышающие вовлеченность и мотивацию учащихся);</w:t>
      </w:r>
    </w:p>
    <w:p w:rsidR="003F3069" w:rsidRPr="003F3069" w:rsidRDefault="003F3069" w:rsidP="003F30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F306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проработать сложные темы, с которыми испытывают трудности учащиеся при подготовке к экзаменам и олимпиадам.</w:t>
      </w:r>
    </w:p>
    <w:p w:rsidR="00B142A9" w:rsidRDefault="00B142A9"/>
    <w:sectPr w:rsidR="00B142A9" w:rsidSect="00B1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959"/>
    <w:multiLevelType w:val="multilevel"/>
    <w:tmpl w:val="D6FE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74518"/>
    <w:multiLevelType w:val="multilevel"/>
    <w:tmpl w:val="E4A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510D6"/>
    <w:multiLevelType w:val="multilevel"/>
    <w:tmpl w:val="3354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83B3A"/>
    <w:multiLevelType w:val="multilevel"/>
    <w:tmpl w:val="E3CE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675B4"/>
    <w:multiLevelType w:val="multilevel"/>
    <w:tmpl w:val="A9F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3069"/>
    <w:rsid w:val="003E68B4"/>
    <w:rsid w:val="003F3069"/>
    <w:rsid w:val="00763369"/>
    <w:rsid w:val="00891E99"/>
    <w:rsid w:val="00A0011F"/>
    <w:rsid w:val="00B142A9"/>
    <w:rsid w:val="00FC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3069"/>
  </w:style>
  <w:style w:type="character" w:styleId="a3">
    <w:name w:val="Hyperlink"/>
    <w:basedOn w:val="a0"/>
    <w:uiPriority w:val="99"/>
    <w:semiHidden/>
    <w:unhideWhenUsed/>
    <w:rsid w:val="003F3069"/>
    <w:rPr>
      <w:color w:val="0000FF"/>
      <w:u w:val="single"/>
    </w:rPr>
  </w:style>
  <w:style w:type="character" w:styleId="a4">
    <w:name w:val="Emphasis"/>
    <w:basedOn w:val="a0"/>
    <w:uiPriority w:val="20"/>
    <w:qFormat/>
    <w:rsid w:val="003F30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006">
          <w:marLeft w:val="-36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74">
          <w:marLeft w:val="0"/>
          <w:marRight w:val="0"/>
          <w:marTop w:val="516"/>
          <w:marBottom w:val="8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615">
          <w:marLeft w:val="-569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743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963">
          <w:marLeft w:val="-569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016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3342">
          <w:marLeft w:val="-569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897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8825">
          <w:marLeft w:val="-569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097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9350">
          <w:marLeft w:val="-569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134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3247">
          <w:marLeft w:val="-569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737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5601">
          <w:marLeft w:val="-569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847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0371">
          <w:marLeft w:val="-569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864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7418">
          <w:marLeft w:val="-569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6942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2608">
          <w:marLeft w:val="-569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9239">
              <w:marLeft w:val="2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3624">
              <w:marLeft w:val="-569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7744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91017">
              <w:marLeft w:val="-569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96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243">
              <w:marLeft w:val="-569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352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80750">
              <w:marLeft w:val="-569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6548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7802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650">
              <w:marLeft w:val="-569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4435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8149">
              <w:marLeft w:val="-569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739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8123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496">
              <w:marLeft w:val="-569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5761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5626">
              <w:marLeft w:val="-569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699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576">
              <w:marLeft w:val="-569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961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4961">
              <w:marLeft w:val="-569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9021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848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246">
              <w:marLeft w:val="-569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6179">
                  <w:marLeft w:val="2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3707">
              <w:marLeft w:val="-569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3998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consultant.ru/documents/16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just.consultant.ru/documents/15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docs/mintrud/orders/1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xford.ru/I/Fe" TargetMode="External"/><Relationship Id="rId10" Type="http://schemas.openxmlformats.org/officeDocument/2006/relationships/hyperlink" Target="https://minjust.consultant.ru/documents/22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consultant.ru/documents/16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РОСГОС</dc:creator>
  <cp:keywords/>
  <dc:description/>
  <cp:lastModifiedBy>РОСГОС</cp:lastModifiedBy>
  <cp:revision>4</cp:revision>
  <dcterms:created xsi:type="dcterms:W3CDTF">2018-07-24T07:21:00Z</dcterms:created>
  <dcterms:modified xsi:type="dcterms:W3CDTF">2018-07-24T08:07:00Z</dcterms:modified>
</cp:coreProperties>
</file>